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EE0D" w14:textId="77777777" w:rsidR="00F719C4" w:rsidRDefault="00F719C4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REFERENCE:  </w:t>
      </w:r>
      <w:r w:rsidRPr="00F719C4">
        <w:rPr>
          <w:rFonts w:ascii="Aptos" w:hAnsi="Aptos" w:cs="Arial"/>
          <w:b/>
          <w:sz w:val="24"/>
          <w:szCs w:val="24"/>
        </w:rPr>
        <w:t>RFA-AUR-GF-2025-2028-02</w:t>
      </w:r>
    </w:p>
    <w:p w14:paraId="054323F4" w14:textId="31B78E31" w:rsidR="00F719C4" w:rsidRDefault="00F719C4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RFP PROGRAMME AREA:  </w:t>
      </w:r>
      <w:r w:rsidRPr="00F719C4">
        <w:rPr>
          <w:rFonts w:ascii="Aptos" w:hAnsi="Aptos" w:cs="Arial"/>
          <w:b/>
          <w:sz w:val="24"/>
          <w:szCs w:val="24"/>
        </w:rPr>
        <w:t>PWID</w:t>
      </w:r>
    </w:p>
    <w:p w14:paraId="6F2036F9" w14:textId="77777777" w:rsidR="00F719C4" w:rsidRDefault="00F719C4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</w:p>
    <w:p w14:paraId="29473FD8" w14:textId="69D6C3BE" w:rsidR="00501C55" w:rsidRPr="00F3002E" w:rsidRDefault="00501C55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REQUIRED DOCUMENTATION AND CHECKLIST</w:t>
      </w:r>
    </w:p>
    <w:p w14:paraId="2D68FA44" w14:textId="77777777" w:rsidR="00501C55" w:rsidRPr="00905BC3" w:rsidRDefault="00501C55" w:rsidP="00FB5730">
      <w:pPr>
        <w:spacing w:after="0" w:line="288" w:lineRule="auto"/>
        <w:rPr>
          <w:rFonts w:ascii="Aptos" w:hAnsi="Apto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5"/>
        <w:gridCol w:w="6707"/>
        <w:gridCol w:w="1453"/>
      </w:tblGrid>
      <w:tr w:rsidR="00501C55" w:rsidRPr="00905BC3" w14:paraId="7E40FF66" w14:textId="77777777" w:rsidTr="005D068F">
        <w:tc>
          <w:tcPr>
            <w:tcW w:w="748" w:type="pct"/>
            <w:shd w:val="clear" w:color="auto" w:fill="BDD6EE" w:themeFill="accent5" w:themeFillTint="66"/>
            <w:vAlign w:val="center"/>
          </w:tcPr>
          <w:p w14:paraId="2F55D06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Document #</w:t>
            </w:r>
          </w:p>
        </w:tc>
        <w:tc>
          <w:tcPr>
            <w:tcW w:w="3495" w:type="pct"/>
            <w:shd w:val="clear" w:color="auto" w:fill="BDD6EE" w:themeFill="accent5" w:themeFillTint="66"/>
            <w:vAlign w:val="center"/>
          </w:tcPr>
          <w:p w14:paraId="0A28E71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Required Supporting Documentation</w:t>
            </w:r>
          </w:p>
        </w:tc>
        <w:tc>
          <w:tcPr>
            <w:tcW w:w="757" w:type="pct"/>
            <w:shd w:val="clear" w:color="auto" w:fill="BDD6EE" w:themeFill="accent5" w:themeFillTint="66"/>
            <w:vAlign w:val="center"/>
          </w:tcPr>
          <w:p w14:paraId="5E3752B9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Submitted</w:t>
            </w:r>
          </w:p>
          <w:p w14:paraId="0B6D617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Cs/>
                <w:i/>
                <w:iCs/>
              </w:rPr>
            </w:pPr>
            <w:r w:rsidRPr="00905BC3">
              <w:rPr>
                <w:rFonts w:ascii="Aptos" w:hAnsi="Aptos" w:cs="Arial"/>
                <w:bCs/>
                <w:i/>
                <w:iCs/>
              </w:rPr>
              <w:t>(please tick)</w:t>
            </w:r>
          </w:p>
        </w:tc>
      </w:tr>
      <w:tr w:rsidR="005D068F" w:rsidRPr="00905BC3" w14:paraId="3BA95498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E92DED9" w14:textId="1DD9CDF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0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037BE8CD" w14:textId="2881F233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Cover Letter (Signed in PDF format)</w:t>
            </w:r>
          </w:p>
        </w:tc>
        <w:sdt>
          <w:sdtPr>
            <w:rPr>
              <w:rFonts w:ascii="Aptos" w:hAnsi="Aptos" w:cs="Arial"/>
            </w:rPr>
            <w:id w:val="-173670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439EBC44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7553761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F3CE99D" w14:textId="458A8B7F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1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EDAF95C" w14:textId="4870AA0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>Board Resolution authorising submission of the Application</w:t>
            </w:r>
          </w:p>
        </w:tc>
        <w:sdt>
          <w:sdtPr>
            <w:rPr>
              <w:rFonts w:ascii="Aptos" w:hAnsi="Aptos" w:cs="Arial"/>
            </w:rPr>
            <w:id w:val="-197335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319D29A5" w14:textId="6D82923A" w:rsidR="005D068F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69F0039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6A1F2787" w14:textId="7BE06DC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2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483C5DDA" w14:textId="2A04D20E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Application Form (Signed in PDF Format)</w:t>
            </w:r>
          </w:p>
        </w:tc>
        <w:sdt>
          <w:sdtPr>
            <w:rPr>
              <w:rFonts w:ascii="Aptos" w:hAnsi="Aptos" w:cs="Arial"/>
            </w:rPr>
            <w:id w:val="-152578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4EE95F0B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6732319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37C65C1F" w14:textId="600CFC6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3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4FC8E7CE" w14:textId="379D0A76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SR Capacity Assessment Tool (Excel Format)</w:t>
            </w:r>
          </w:p>
        </w:tc>
        <w:sdt>
          <w:sdtPr>
            <w:rPr>
              <w:rFonts w:ascii="Aptos" w:hAnsi="Aptos" w:cs="Arial"/>
            </w:rPr>
            <w:id w:val="32116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9719BCE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6A6816FC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A165A30" w14:textId="0B83516F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4a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68EB0B0" w14:textId="3AD4CA18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CIPC Registration Certificate</w:t>
            </w:r>
          </w:p>
        </w:tc>
        <w:sdt>
          <w:sdtPr>
            <w:rPr>
              <w:rFonts w:ascii="Aptos" w:hAnsi="Aptos" w:cs="Arial"/>
            </w:rPr>
            <w:id w:val="3686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3B1D3431" w14:textId="77777777" w:rsidR="005D068F" w:rsidRPr="00CB05DD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D068F" w:rsidRPr="00905BC3" w14:paraId="3DD21A3B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3646C3EC" w14:textId="60D4C846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4b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3D710AC" w14:textId="451FD318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Memorandum of Incorporation / Articles of Association</w:t>
            </w:r>
          </w:p>
        </w:tc>
        <w:sdt>
          <w:sdtPr>
            <w:rPr>
              <w:rFonts w:ascii="Aptos" w:hAnsi="Aptos" w:cs="Arial"/>
            </w:rPr>
            <w:id w:val="74106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CA76B73" w14:textId="77777777" w:rsidR="005D068F" w:rsidRPr="00CB05DD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D068F" w:rsidRPr="00905BC3" w14:paraId="479B3921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0452239" w14:textId="126F58C3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5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73EC7EA" w14:textId="0A382CA6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DSD NPO Certificate or Registration Status</w:t>
            </w:r>
          </w:p>
        </w:tc>
        <w:sdt>
          <w:sdtPr>
            <w:rPr>
              <w:rFonts w:ascii="Aptos" w:hAnsi="Aptos" w:cs="Arial"/>
            </w:rPr>
            <w:id w:val="-160164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E88225D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3A3BD7B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28EB7DD5" w14:textId="6044E5C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6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6D471BDC" w14:textId="31064F6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>Letter of compliance with DSD reporting requirements for the last 3 (three) years</w:t>
            </w:r>
          </w:p>
        </w:tc>
        <w:sdt>
          <w:sdtPr>
            <w:rPr>
              <w:rFonts w:ascii="Aptos" w:hAnsi="Aptos" w:cs="Arial"/>
            </w:rPr>
            <w:id w:val="178252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5C04ABB3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0C30FD3F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24CF00E4" w14:textId="498C822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7a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461DEE8" w14:textId="1438A0D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DEL Letter of Good Standing for the past 3 (three) years</w:t>
            </w:r>
          </w:p>
        </w:tc>
        <w:sdt>
          <w:sdtPr>
            <w:rPr>
              <w:rFonts w:ascii="Aptos" w:hAnsi="Aptos" w:cs="Arial"/>
            </w:rPr>
            <w:id w:val="-55800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29B126FA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D2D1F19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E7004BF" w14:textId="17DFA7D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7b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A72E955" w14:textId="39DD4300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Latest Employment Equity report submitted to the DEL</w:t>
            </w:r>
          </w:p>
        </w:tc>
        <w:sdt>
          <w:sdtPr>
            <w:rPr>
              <w:rFonts w:ascii="Aptos" w:hAnsi="Aptos" w:cs="Arial"/>
            </w:rPr>
            <w:id w:val="-50197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56E2277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38B64B07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70EE330" w14:textId="1CEDFD67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8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12E91DC" w14:textId="4F1821DD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Valid SARS TCS PIN (Tax Compliance Status PIN Issued)</w:t>
            </w:r>
          </w:p>
        </w:tc>
        <w:sdt>
          <w:sdtPr>
            <w:rPr>
              <w:rFonts w:ascii="Aptos" w:hAnsi="Aptos" w:cs="Arial"/>
            </w:rPr>
            <w:id w:val="96262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229E9491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5438400B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46928E7" w14:textId="56D81ED0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9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11530C33" w14:textId="251A8428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Valid SARS VAT Registration</w:t>
            </w:r>
          </w:p>
        </w:tc>
        <w:sdt>
          <w:sdtPr>
            <w:rPr>
              <w:rFonts w:ascii="Aptos" w:hAnsi="Aptos" w:cs="Arial"/>
            </w:rPr>
            <w:id w:val="61680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3A07B1AE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3FA3BD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0CFDCC0D" w14:textId="6D0CF868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10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F89D155" w14:textId="6BD9FB3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B-BBEE Certificate (SANAS Approved Agency), or Applicable Sworn Affidavit</w:t>
            </w:r>
          </w:p>
        </w:tc>
        <w:sdt>
          <w:sdtPr>
            <w:rPr>
              <w:rFonts w:ascii="Aptos" w:hAnsi="Aptos" w:cs="Arial"/>
            </w:rPr>
            <w:id w:val="-174771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5309613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34EF256E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01D6278F" w14:textId="0572974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11a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0FB84FE0" w14:textId="053F9FD0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FY2024 Audited Annual Financial Statement</w:t>
            </w:r>
          </w:p>
        </w:tc>
        <w:sdt>
          <w:sdtPr>
            <w:rPr>
              <w:rFonts w:ascii="Aptos" w:hAnsi="Aptos" w:cs="Arial"/>
            </w:rPr>
            <w:id w:val="133934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2CDCFD53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428DC48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57BC35A" w14:textId="343019A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11b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08023E19" w14:textId="455C4F2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FY2024 Audit Management Letter</w:t>
            </w:r>
          </w:p>
        </w:tc>
        <w:sdt>
          <w:sdtPr>
            <w:rPr>
              <w:rFonts w:ascii="Aptos" w:hAnsi="Aptos" w:cs="Arial"/>
            </w:rPr>
            <w:id w:val="-4930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5914F5DC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E1FACC2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7E976415" w14:textId="4DEC9DD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11c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10E78719" w14:textId="3C22E22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FY2023 Audited Annual Financial Statement</w:t>
            </w:r>
          </w:p>
        </w:tc>
        <w:sdt>
          <w:sdtPr>
            <w:rPr>
              <w:rFonts w:ascii="Aptos" w:hAnsi="Aptos" w:cs="Arial"/>
            </w:rPr>
            <w:id w:val="51350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1D367B2A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066CD964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303378A7" w14:textId="2FC2B0F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11d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41A860E8" w14:textId="0900DE84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FY2023 Audit Management Letter</w:t>
            </w:r>
          </w:p>
        </w:tc>
        <w:sdt>
          <w:sdtPr>
            <w:rPr>
              <w:rFonts w:ascii="Aptos" w:hAnsi="Aptos" w:cs="Arial"/>
            </w:rPr>
            <w:id w:val="93039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39A6DA2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85C01AF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8DC766C" w14:textId="1E9DF7B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11e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ECA9CB1" w14:textId="47D339C5" w:rsidR="005D068F" w:rsidRPr="00905BC3" w:rsidRDefault="005D068F" w:rsidP="005D068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88" w:lineRule="auto"/>
              <w:ind w:left="316"/>
              <w:contextualSpacing w:val="0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 Letter of financial good standing if audited financial statements are unavailable together with Management Accounts (including a Balance Sheet and an Income Statement) for FY2024 and FY2023, signed by the preparer of such accounts and the Board Chairperson.</w:t>
            </w:r>
          </w:p>
        </w:tc>
        <w:sdt>
          <w:sdtPr>
            <w:rPr>
              <w:rFonts w:ascii="Aptos" w:hAnsi="Aptos" w:cs="Arial"/>
            </w:rPr>
            <w:id w:val="209982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DEA1607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24343AE4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CB942DC" w14:textId="222CC87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11f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5469494" w14:textId="26AB9265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i/>
                <w:iCs/>
              </w:rPr>
            </w:pPr>
            <w:r w:rsidRPr="00CE00F3">
              <w:rPr>
                <w:rFonts w:ascii="Aptos" w:hAnsi="Aptos" w:cs="Arial"/>
              </w:rPr>
              <w:t>Internal Audit Plan, or other document indicating coverage and capacity</w:t>
            </w:r>
          </w:p>
        </w:tc>
        <w:sdt>
          <w:sdtPr>
            <w:rPr>
              <w:rFonts w:ascii="Aptos" w:hAnsi="Aptos" w:cs="Arial"/>
            </w:rPr>
            <w:id w:val="1215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0FBEC264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66E3FFAE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02C3F807" w14:textId="0C7C1766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12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89C6ADB" w14:textId="2FB8071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i/>
                <w:iCs/>
              </w:rPr>
            </w:pPr>
            <w:r w:rsidRPr="00CE00F3">
              <w:rPr>
                <w:rFonts w:ascii="Aptos" w:hAnsi="Aptos" w:cs="Arial"/>
              </w:rPr>
              <w:t>FY2025 Annual Organisational Budget (High-Level)</w:t>
            </w:r>
          </w:p>
        </w:tc>
        <w:sdt>
          <w:sdtPr>
            <w:rPr>
              <w:rFonts w:ascii="Aptos" w:hAnsi="Aptos" w:cs="Arial"/>
            </w:rPr>
            <w:id w:val="-15964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03BC3904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B2766EF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3D49D03" w14:textId="6FC41C34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13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388FAEE" w14:textId="77777777" w:rsidR="005D068F" w:rsidRDefault="005D068F" w:rsidP="005D068F">
            <w:pPr>
              <w:widowControl w:val="0"/>
              <w:spacing w:after="0"/>
              <w:ind w:left="14" w:hanging="14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List of Board Members/Directors and Key/Senior Management with Certified IDs.</w:t>
            </w:r>
          </w:p>
          <w:p w14:paraId="1E985E06" w14:textId="690F7CB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The list should specify each person’s position, citizenship, gender &amp; ethnic group.</w:t>
            </w:r>
          </w:p>
        </w:tc>
        <w:sdt>
          <w:sdtPr>
            <w:rPr>
              <w:rFonts w:ascii="Aptos" w:hAnsi="Aptos" w:cs="Arial"/>
            </w:rPr>
            <w:id w:val="-193858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565BCF2A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27EBDD2C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1A4AF26" w14:textId="05235A3F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14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5E013DB" w14:textId="020252D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Organogram of all GF Project Management Positions - Key/Senior Management and Administrative Positions (i.e. Human Resources, Finance, Grants Compliance, Procurement Supply Chain Management, M&amp;E, and Project Management).</w:t>
            </w:r>
          </w:p>
        </w:tc>
        <w:sdt>
          <w:sdtPr>
            <w:rPr>
              <w:rFonts w:ascii="Aptos" w:hAnsi="Aptos" w:cs="Arial"/>
            </w:rPr>
            <w:id w:val="13838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066843C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</w:tbl>
    <w:p w14:paraId="4402F756" w14:textId="77777777" w:rsidR="00F719C4" w:rsidRDefault="00F719C4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900"/>
        <w:gridCol w:w="1261"/>
        <w:gridCol w:w="5446"/>
        <w:gridCol w:w="1453"/>
      </w:tblGrid>
      <w:tr w:rsidR="00F719C4" w:rsidRPr="00905BC3" w14:paraId="7739DE4E" w14:textId="77777777" w:rsidTr="00C61DC7">
        <w:tc>
          <w:tcPr>
            <w:tcW w:w="748" w:type="pct"/>
            <w:gridSpan w:val="2"/>
            <w:shd w:val="clear" w:color="auto" w:fill="BDD6EE" w:themeFill="accent5" w:themeFillTint="66"/>
            <w:vAlign w:val="center"/>
          </w:tcPr>
          <w:p w14:paraId="2D83DB99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lastRenderedPageBreak/>
              <w:t>Document #</w:t>
            </w:r>
          </w:p>
        </w:tc>
        <w:tc>
          <w:tcPr>
            <w:tcW w:w="3495" w:type="pct"/>
            <w:gridSpan w:val="2"/>
            <w:shd w:val="clear" w:color="auto" w:fill="BDD6EE" w:themeFill="accent5" w:themeFillTint="66"/>
            <w:vAlign w:val="center"/>
          </w:tcPr>
          <w:p w14:paraId="368C4B8F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Required Supporting Documentation</w:t>
            </w:r>
          </w:p>
        </w:tc>
        <w:tc>
          <w:tcPr>
            <w:tcW w:w="757" w:type="pct"/>
            <w:shd w:val="clear" w:color="auto" w:fill="BDD6EE" w:themeFill="accent5" w:themeFillTint="66"/>
            <w:vAlign w:val="center"/>
          </w:tcPr>
          <w:p w14:paraId="3F3B71A9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Submitted</w:t>
            </w:r>
          </w:p>
          <w:p w14:paraId="66842986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Cs/>
                <w:i/>
                <w:iCs/>
              </w:rPr>
            </w:pPr>
            <w:r w:rsidRPr="00905BC3">
              <w:rPr>
                <w:rFonts w:ascii="Aptos" w:hAnsi="Aptos" w:cs="Arial"/>
                <w:bCs/>
                <w:i/>
                <w:iCs/>
              </w:rPr>
              <w:t>(please tick)</w:t>
            </w:r>
          </w:p>
        </w:tc>
      </w:tr>
      <w:tr w:rsidR="005D068F" w:rsidRPr="00905BC3" w14:paraId="36F55052" w14:textId="77777777" w:rsidTr="005D068F">
        <w:tc>
          <w:tcPr>
            <w:tcW w:w="748" w:type="pct"/>
            <w:gridSpan w:val="2"/>
            <w:shd w:val="clear" w:color="auto" w:fill="DEEAF6" w:themeFill="accent5" w:themeFillTint="33"/>
            <w:vAlign w:val="center"/>
          </w:tcPr>
          <w:p w14:paraId="1E909FB4" w14:textId="41E9DE53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15a</w:t>
            </w:r>
          </w:p>
        </w:tc>
        <w:tc>
          <w:tcPr>
            <w:tcW w:w="3495" w:type="pct"/>
            <w:gridSpan w:val="2"/>
            <w:shd w:val="clear" w:color="auto" w:fill="DEEAF6" w:themeFill="accent5" w:themeFillTint="33"/>
            <w:vAlign w:val="center"/>
          </w:tcPr>
          <w:p w14:paraId="2D4B7124" w14:textId="6C476E47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 xml:space="preserve">Letter confirming participation in the district coordination structure, e.g. the DAC, </w:t>
            </w:r>
            <w:r w:rsidRPr="00CE00F3">
              <w:rPr>
                <w:rFonts w:ascii="Aptos" w:hAnsi="Aptos"/>
                <w:i/>
                <w:iCs/>
              </w:rPr>
              <w:t>if it exists</w:t>
            </w:r>
            <w:r w:rsidRPr="00CE00F3">
              <w:rPr>
                <w:rFonts w:ascii="Aptos" w:hAnsi="Aptos"/>
              </w:rPr>
              <w:t xml:space="preserve">.  </w:t>
            </w:r>
            <w:r>
              <w:rPr>
                <w:rFonts w:ascii="Aptos" w:hAnsi="Aptos"/>
              </w:rPr>
              <w:t>Providing copies of existing MOUs/SLAs with National, Provincial and/or Districts of the Department of Health will be advantageous.</w:t>
            </w:r>
          </w:p>
        </w:tc>
        <w:sdt>
          <w:sdtPr>
            <w:rPr>
              <w:rFonts w:ascii="Aptos" w:hAnsi="Aptos" w:cs="Arial"/>
            </w:rPr>
            <w:id w:val="-112136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4240471F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5CC178E" w14:textId="77777777" w:rsidTr="005D068F">
        <w:tc>
          <w:tcPr>
            <w:tcW w:w="748" w:type="pct"/>
            <w:gridSpan w:val="2"/>
            <w:shd w:val="clear" w:color="auto" w:fill="DEEAF6" w:themeFill="accent5" w:themeFillTint="33"/>
            <w:vAlign w:val="center"/>
          </w:tcPr>
          <w:p w14:paraId="7C172E61" w14:textId="47048048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15b</w:t>
            </w:r>
          </w:p>
        </w:tc>
        <w:tc>
          <w:tcPr>
            <w:tcW w:w="3495" w:type="pct"/>
            <w:gridSpan w:val="2"/>
            <w:shd w:val="clear" w:color="auto" w:fill="DEEAF6" w:themeFill="accent5" w:themeFillTint="33"/>
            <w:vAlign w:val="center"/>
          </w:tcPr>
          <w:p w14:paraId="205B4237" w14:textId="0CA740E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>Letter issued by the PAC.</w:t>
            </w:r>
          </w:p>
        </w:tc>
        <w:sdt>
          <w:sdtPr>
            <w:rPr>
              <w:rFonts w:ascii="Aptos" w:hAnsi="Aptos" w:cs="Arial"/>
            </w:rPr>
            <w:id w:val="200608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807FEEF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3FCD012" w14:textId="77777777" w:rsidTr="005D068F">
        <w:tc>
          <w:tcPr>
            <w:tcW w:w="748" w:type="pct"/>
            <w:gridSpan w:val="2"/>
            <w:shd w:val="clear" w:color="auto" w:fill="DEEAF6" w:themeFill="accent5" w:themeFillTint="33"/>
            <w:vAlign w:val="center"/>
          </w:tcPr>
          <w:p w14:paraId="51B0584F" w14:textId="4629C73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16+</w:t>
            </w:r>
          </w:p>
        </w:tc>
        <w:tc>
          <w:tcPr>
            <w:tcW w:w="3495" w:type="pct"/>
            <w:gridSpan w:val="2"/>
            <w:shd w:val="clear" w:color="auto" w:fill="DEEAF6" w:themeFill="accent5" w:themeFillTint="33"/>
            <w:vAlign w:val="center"/>
          </w:tcPr>
          <w:p w14:paraId="124FF718" w14:textId="77777777" w:rsidR="005D068F" w:rsidRDefault="005D068F" w:rsidP="005D068F">
            <w:pPr>
              <w:widowControl w:val="0"/>
              <w:spacing w:after="0"/>
              <w:ind w:left="14" w:hanging="14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Policies and Procedures as requested in the CAT or in support thereof.</w:t>
            </w:r>
          </w:p>
          <w:p w14:paraId="20C72073" w14:textId="77777777" w:rsidR="005D068F" w:rsidRPr="00CE00F3" w:rsidRDefault="005D068F" w:rsidP="005D068F">
            <w:pPr>
              <w:widowControl w:val="0"/>
              <w:spacing w:after="0"/>
              <w:ind w:left="14" w:hanging="14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At a minimum relevant policies and procedures are required for governance, grants and contracts management, financial management (incl. procurement),</w:t>
            </w:r>
            <w:r w:rsidRPr="00CE00F3">
              <w:rPr>
                <w:rFonts w:ascii="Aptos" w:hAnsi="Aptos"/>
                <w:b/>
              </w:rPr>
              <w:t xml:space="preserve"> </w:t>
            </w:r>
            <w:r w:rsidRPr="00CE00F3">
              <w:rPr>
                <w:rFonts w:ascii="Aptos" w:hAnsi="Aptos"/>
              </w:rPr>
              <w:t>travel, human resources, asset/inventory management, data management (incl. document retention), information and communication technology (incl. cybersecurity) and occupational health and safety.</w:t>
            </w:r>
          </w:p>
          <w:p w14:paraId="7538B19A" w14:textId="7B7C70C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  <w:b/>
                <w:bCs/>
              </w:rPr>
              <w:t xml:space="preserve">Please list in Section D of the Application Form </w:t>
            </w:r>
            <w:r w:rsidR="008B6DA9">
              <w:rPr>
                <w:rFonts w:ascii="Aptos" w:hAnsi="Aptos"/>
                <w:b/>
                <w:bCs/>
              </w:rPr>
              <w:t xml:space="preserve">and below </w:t>
            </w:r>
            <w:r w:rsidRPr="00CE00F3">
              <w:rPr>
                <w:rFonts w:ascii="Aptos" w:hAnsi="Aptos"/>
                <w:b/>
                <w:bCs/>
              </w:rPr>
              <w:t>what Policies and Procedures have been included/submitted.</w:t>
            </w:r>
          </w:p>
        </w:tc>
        <w:sdt>
          <w:sdtPr>
            <w:rPr>
              <w:rFonts w:ascii="Aptos" w:hAnsi="Aptos" w:cs="Arial"/>
            </w:rPr>
            <w:id w:val="-89073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1B025829" w14:textId="72FCC091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01C55" w:rsidRPr="00905BC3" w14:paraId="4F2E4929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15679555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shd w:val="clear" w:color="auto" w:fill="auto"/>
            <w:vAlign w:val="center"/>
          </w:tcPr>
          <w:p w14:paraId="41D890E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Governance</w:t>
            </w:r>
          </w:p>
          <w:p w14:paraId="2C3BE28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  <w:i/>
                <w:iCs/>
              </w:rPr>
            </w:pPr>
            <w:r w:rsidRPr="00905BC3">
              <w:rPr>
                <w:rFonts w:ascii="Aptos" w:hAnsi="Aptos"/>
                <w:i/>
                <w:iCs/>
              </w:rPr>
              <w:t>(e.g. Delegation of Authority, Board Charter, Conflict of Interest, etc.)</w:t>
            </w:r>
          </w:p>
        </w:tc>
        <w:tc>
          <w:tcPr>
            <w:tcW w:w="3595" w:type="pct"/>
            <w:gridSpan w:val="2"/>
            <w:vAlign w:val="center"/>
          </w:tcPr>
          <w:p w14:paraId="106D60F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13B12156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3DB98AC7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120DC8D1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5DDA935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3907E9A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0D5893DF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1A2D8B4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044341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1E96D6C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49559EA8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74B45C29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640758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D4F4EF3" w14:textId="77777777" w:rsidTr="005D068F">
        <w:trPr>
          <w:trHeight w:val="444"/>
        </w:trPr>
        <w:tc>
          <w:tcPr>
            <w:tcW w:w="279" w:type="pct"/>
            <w:shd w:val="clear" w:color="auto" w:fill="auto"/>
            <w:vAlign w:val="center"/>
          </w:tcPr>
          <w:p w14:paraId="6317969C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1AF9B85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9228B84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01524CF0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6948DD4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2C11D7C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b/>
                <w:bCs/>
              </w:rPr>
              <w:t>Grants &amp; Contract Management</w:t>
            </w:r>
          </w:p>
        </w:tc>
        <w:tc>
          <w:tcPr>
            <w:tcW w:w="3595" w:type="pct"/>
            <w:gridSpan w:val="2"/>
            <w:vAlign w:val="center"/>
          </w:tcPr>
          <w:p w14:paraId="438FDE5C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285D18B1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4D5E3AAD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2FDCE20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DD9674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4CC5857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168913B9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23C6566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AECAD9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0B0569E6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1E65DD5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4E852DA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FBF5AA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168B3EFD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69BC5CF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7A485E34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552DA3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11A21430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76FC27C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428FF70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Financial Management</w:t>
            </w:r>
          </w:p>
          <w:p w14:paraId="2803D43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i/>
                <w:iCs/>
              </w:rPr>
              <w:t>(incl. Procurement)</w:t>
            </w:r>
          </w:p>
        </w:tc>
        <w:tc>
          <w:tcPr>
            <w:tcW w:w="3595" w:type="pct"/>
            <w:gridSpan w:val="2"/>
            <w:vAlign w:val="center"/>
          </w:tcPr>
          <w:p w14:paraId="35F1A05E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36143E9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11ED2758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20B0D65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D0DBEE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8BB8F37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57730FD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89F309A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E1863D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EC38F81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5E7215D5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9BC78F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E78E3A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C2EFE1C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5F654D6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C569CD1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1CACD3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777ECBCC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41D7572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7D3865D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b/>
                <w:bCs/>
              </w:rPr>
              <w:t>Human Resources Management</w:t>
            </w:r>
          </w:p>
        </w:tc>
        <w:tc>
          <w:tcPr>
            <w:tcW w:w="3595" w:type="pct"/>
            <w:gridSpan w:val="2"/>
            <w:vAlign w:val="center"/>
          </w:tcPr>
          <w:p w14:paraId="77A7B2A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976D92D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565D446C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316D20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D852F5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03C1A59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0F767DC0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FC2DF8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206216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7D5236C8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5CCBAF6F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0D1623C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5670C5E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5DAF77B6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560C7F2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877F089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C53960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C8E0E1C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F9073FC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53BE4F7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b/>
                <w:bCs/>
              </w:rPr>
              <w:t>Travel</w:t>
            </w:r>
          </w:p>
        </w:tc>
        <w:tc>
          <w:tcPr>
            <w:tcW w:w="3595" w:type="pct"/>
            <w:gridSpan w:val="2"/>
            <w:vAlign w:val="center"/>
          </w:tcPr>
          <w:p w14:paraId="46FBFFB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72CCE648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00C020F7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5BD609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D2EADC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883FB1D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39AB4D3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7BBD468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746F725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28E5A75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A457BFA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6B1E3A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176B86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16A95FB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1A31161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82862AA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05E017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2AF2DA0F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108AC1A" w14:textId="6ABAC915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54BF4D31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Asset/inventory Management</w:t>
            </w:r>
          </w:p>
        </w:tc>
        <w:tc>
          <w:tcPr>
            <w:tcW w:w="3595" w:type="pct"/>
            <w:gridSpan w:val="2"/>
            <w:vAlign w:val="center"/>
          </w:tcPr>
          <w:p w14:paraId="4A013248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33F7874A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41A44C7D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717257C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E05EA3A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FA0FF40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3A0E0204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6702F04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58C884F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0C6E67DE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7E6CEABA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375CF6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9A2FA70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5395AB8E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02936693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BD2CE58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14307FA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1D2A286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2FE34718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3D2B3BC3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Data Management</w:t>
            </w:r>
          </w:p>
          <w:p w14:paraId="3EA06BBA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i/>
                <w:iCs/>
              </w:rPr>
              <w:t>(incl. document retention)</w:t>
            </w:r>
          </w:p>
        </w:tc>
        <w:tc>
          <w:tcPr>
            <w:tcW w:w="3595" w:type="pct"/>
            <w:gridSpan w:val="2"/>
            <w:vAlign w:val="center"/>
          </w:tcPr>
          <w:p w14:paraId="2B5187C7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49C98EDF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38B1E897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1C34B0B7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C6C1760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6630868F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47AE869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0A32F776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04C323F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AA58A3E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6EA6F676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1649F6E5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E91639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E6F0431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5BB53AD2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29E835F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622C1BC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FDD400D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24009CCD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468C2583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ICT</w:t>
            </w:r>
          </w:p>
          <w:p w14:paraId="0987DF8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i/>
                <w:iCs/>
              </w:rPr>
            </w:pPr>
            <w:r w:rsidRPr="00905BC3">
              <w:rPr>
                <w:rFonts w:ascii="Aptos" w:hAnsi="Aptos"/>
                <w:i/>
                <w:iCs/>
              </w:rPr>
              <w:t>(incl. cybersecurity)</w:t>
            </w:r>
          </w:p>
        </w:tc>
        <w:tc>
          <w:tcPr>
            <w:tcW w:w="3595" w:type="pct"/>
            <w:gridSpan w:val="2"/>
            <w:vAlign w:val="center"/>
          </w:tcPr>
          <w:p w14:paraId="3C979FE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5567646C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05EEE6E0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91BE309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DE1AAEE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AEC3119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7A8455BA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1D9C040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59B11E8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064AE465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2247E0C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D0476D6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F4FDFD7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92CB63C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0228AD65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D909FB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04CB0EF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DFB650E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43580DD6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2417B644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Occupational Health &amp; Safety</w:t>
            </w:r>
          </w:p>
        </w:tc>
        <w:tc>
          <w:tcPr>
            <w:tcW w:w="3595" w:type="pct"/>
            <w:gridSpan w:val="2"/>
            <w:vAlign w:val="center"/>
          </w:tcPr>
          <w:p w14:paraId="3CB81B48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C654F40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3060CA5D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0C402A6E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4A86CDE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A602844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759E127A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C37D66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529A9B4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56D52C29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5F5BCA7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F532790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421916F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B4C76BE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4B0BFCC2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25EC6C7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A0A6187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5D7EAD1F" w14:textId="77777777" w:rsidTr="005062F7">
        <w:trPr>
          <w:trHeight w:val="443"/>
        </w:trPr>
        <w:tc>
          <w:tcPr>
            <w:tcW w:w="279" w:type="pct"/>
          </w:tcPr>
          <w:p w14:paraId="445BA712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1BC37EA1" w14:textId="77777777" w:rsidR="005062F7" w:rsidRDefault="005062F7" w:rsidP="005062F7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Other</w:t>
            </w:r>
          </w:p>
          <w:p w14:paraId="0B254924" w14:textId="35DD9C96" w:rsidR="005062F7" w:rsidRPr="005062F7" w:rsidRDefault="005062F7" w:rsidP="005062F7">
            <w:pPr>
              <w:widowControl w:val="0"/>
              <w:spacing w:after="0" w:line="288" w:lineRule="auto"/>
              <w:jc w:val="left"/>
              <w:rPr>
                <w:rFonts w:ascii="Aptos" w:hAnsi="Aptos"/>
                <w:i/>
                <w:iCs/>
              </w:rPr>
            </w:pPr>
            <w:r w:rsidRPr="005062F7">
              <w:rPr>
                <w:rFonts w:ascii="Aptos" w:hAnsi="Aptos"/>
                <w:i/>
                <w:iCs/>
              </w:rPr>
              <w:t>(not listed above)</w:t>
            </w:r>
          </w:p>
        </w:tc>
        <w:tc>
          <w:tcPr>
            <w:tcW w:w="3595" w:type="pct"/>
            <w:gridSpan w:val="2"/>
          </w:tcPr>
          <w:p w14:paraId="30739743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030F2554" w14:textId="77777777" w:rsidTr="005062F7">
        <w:trPr>
          <w:trHeight w:val="443"/>
        </w:trPr>
        <w:tc>
          <w:tcPr>
            <w:tcW w:w="279" w:type="pct"/>
          </w:tcPr>
          <w:p w14:paraId="5FC4588C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0A85EE58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4F1566A2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490ED33F" w14:textId="77777777" w:rsidTr="005062F7">
        <w:trPr>
          <w:trHeight w:val="443"/>
        </w:trPr>
        <w:tc>
          <w:tcPr>
            <w:tcW w:w="279" w:type="pct"/>
          </w:tcPr>
          <w:p w14:paraId="7717BE23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64E62E84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6D935AC9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10CA64AE" w14:textId="77777777" w:rsidTr="005062F7">
        <w:trPr>
          <w:trHeight w:val="443"/>
        </w:trPr>
        <w:tc>
          <w:tcPr>
            <w:tcW w:w="279" w:type="pct"/>
          </w:tcPr>
          <w:p w14:paraId="58CAE609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7AE7D26A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2A8022F9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3341DF2E" w14:textId="77777777" w:rsidTr="005062F7">
        <w:trPr>
          <w:trHeight w:val="444"/>
        </w:trPr>
        <w:tc>
          <w:tcPr>
            <w:tcW w:w="279" w:type="pct"/>
          </w:tcPr>
          <w:p w14:paraId="3F851FDB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7123FAAF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0C54FB85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</w:tbl>
    <w:p w14:paraId="3F745D38" w14:textId="77777777" w:rsidR="00501C55" w:rsidRPr="00905BC3" w:rsidRDefault="00501C55" w:rsidP="00501C55">
      <w:pPr>
        <w:spacing w:after="0" w:line="288" w:lineRule="auto"/>
        <w:rPr>
          <w:rFonts w:ascii="Aptos" w:hAnsi="Aptos"/>
        </w:rPr>
      </w:pPr>
    </w:p>
    <w:sectPr w:rsidR="00501C55" w:rsidRPr="00905BC3" w:rsidSect="003249FC">
      <w:pgSz w:w="11909" w:h="16834" w:code="9"/>
      <w:pgMar w:top="1152" w:right="1152" w:bottom="1152" w:left="115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4F9E"/>
    <w:multiLevelType w:val="hybridMultilevel"/>
    <w:tmpl w:val="31C0F9EA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90019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A332BEA"/>
    <w:multiLevelType w:val="hybridMultilevel"/>
    <w:tmpl w:val="0998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85895">
    <w:abstractNumId w:val="1"/>
  </w:num>
  <w:num w:numId="2" w16cid:durableId="13823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FC"/>
    <w:rsid w:val="00013482"/>
    <w:rsid w:val="00093B3A"/>
    <w:rsid w:val="00123613"/>
    <w:rsid w:val="002A254B"/>
    <w:rsid w:val="002A3402"/>
    <w:rsid w:val="003249FC"/>
    <w:rsid w:val="00465A86"/>
    <w:rsid w:val="00472C71"/>
    <w:rsid w:val="004A3A62"/>
    <w:rsid w:val="004D4163"/>
    <w:rsid w:val="00501C55"/>
    <w:rsid w:val="005062F7"/>
    <w:rsid w:val="005A29D3"/>
    <w:rsid w:val="005D068F"/>
    <w:rsid w:val="0084327E"/>
    <w:rsid w:val="008B6DA9"/>
    <w:rsid w:val="008F1721"/>
    <w:rsid w:val="00AD3D5E"/>
    <w:rsid w:val="00B01BF4"/>
    <w:rsid w:val="00C87798"/>
    <w:rsid w:val="00CB0868"/>
    <w:rsid w:val="00CE792D"/>
    <w:rsid w:val="00DC7502"/>
    <w:rsid w:val="00F7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B3437"/>
  <w15:chartTrackingRefBased/>
  <w15:docId w15:val="{732AAE58-7B85-49B1-ABE6-97BE730E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FC"/>
    <w:pPr>
      <w:spacing w:after="104" w:line="264" w:lineRule="auto"/>
      <w:ind w:left="10" w:hanging="10"/>
      <w:jc w:val="both"/>
    </w:pPr>
    <w:rPr>
      <w:rFonts w:ascii="Calibri" w:eastAsia="Calibri" w:hAnsi="Calibri" w:cs="Calibri"/>
      <w:color w:val="000000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9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9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9F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9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249FC"/>
    <w:pPr>
      <w:spacing w:after="0" w:line="240" w:lineRule="auto"/>
    </w:pPr>
    <w:rPr>
      <w:rFonts w:eastAsiaTheme="minorEastAsia"/>
      <w:kern w:val="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53E5355C43E4D96280601EEEE169A" ma:contentTypeVersion="3" ma:contentTypeDescription="Create a new document." ma:contentTypeScope="" ma:versionID="0dd3a75467f0f2d0695f8f3f180811f4">
  <xsd:schema xmlns:xsd="http://www.w3.org/2001/XMLSchema" xmlns:xs="http://www.w3.org/2001/XMLSchema" xmlns:p="http://schemas.microsoft.com/office/2006/metadata/properties" xmlns:ns2="1e184f5e-ff56-4d99-8786-0f59838187e1" targetNamespace="http://schemas.microsoft.com/office/2006/metadata/properties" ma:root="true" ma:fieldsID="6d77ac9821c6e336e03d861f71b0ac54" ns2:_="">
    <xsd:import namespace="1e184f5e-ff56-4d99-8786-0f598381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84f5e-ff56-4d99-8786-0f598381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3ED2A-DD7A-4155-A79C-A263C94E6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12D14-153C-419B-906D-5551BB28C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FC121-A3B4-4DDA-8015-2C3D78F9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84f5e-ff56-4d99-8786-0f5983818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Reney Peters</dc:creator>
  <cp:keywords/>
  <dc:description/>
  <cp:lastModifiedBy>Reney Peters</cp:lastModifiedBy>
  <cp:revision>3</cp:revision>
  <dcterms:created xsi:type="dcterms:W3CDTF">2025-08-07T12:37:00Z</dcterms:created>
  <dcterms:modified xsi:type="dcterms:W3CDTF">2025-08-07T12:39:00Z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e03609-26fe-498a-b72e-391fa1435644_Enabled">
    <vt:lpwstr>true</vt:lpwstr>
  </property>
  <property fmtid="{D5CDD505-2E9C-101B-9397-08002B2CF9AE}" pid="3" name="MSIP_Label_b5e03609-26fe-498a-b72e-391fa1435644_SetDate">
    <vt:lpwstr>2025-07-06T09:18:32Z</vt:lpwstr>
  </property>
  <property fmtid="{D5CDD505-2E9C-101B-9397-08002B2CF9AE}" pid="4" name="MSIP_Label_b5e03609-26fe-498a-b72e-391fa1435644_Method">
    <vt:lpwstr>Privileged</vt:lpwstr>
  </property>
  <property fmtid="{D5CDD505-2E9C-101B-9397-08002B2CF9AE}" pid="5" name="MSIP_Label_b5e03609-26fe-498a-b72e-391fa1435644_Name">
    <vt:lpwstr>Business Confidential</vt:lpwstr>
  </property>
  <property fmtid="{D5CDD505-2E9C-101B-9397-08002B2CF9AE}" pid="6" name="MSIP_Label_b5e03609-26fe-498a-b72e-391fa1435644_SiteId">
    <vt:lpwstr>70682427-7a66-4bae-9f42-f702a8ba8b2a</vt:lpwstr>
  </property>
  <property fmtid="{D5CDD505-2E9C-101B-9397-08002B2CF9AE}" pid="7" name="MSIP_Label_b5e03609-26fe-498a-b72e-391fa1435644_ActionId">
    <vt:lpwstr>17aeabb0-fa3e-46aa-96e2-54d83c1a0b84</vt:lpwstr>
  </property>
  <property fmtid="{D5CDD505-2E9C-101B-9397-08002B2CF9AE}" pid="8" name="MSIP_Label_b5e03609-26fe-498a-b72e-391fa1435644_ContentBits">
    <vt:lpwstr>0</vt:lpwstr>
  </property>
  <property fmtid="{D5CDD505-2E9C-101B-9397-08002B2CF9AE}" pid="9" name="MSIP_Label_b5e03609-26fe-498a-b72e-391fa1435644_Tag">
    <vt:lpwstr>10, 0, 1, 1</vt:lpwstr>
  </property>
  <property fmtid="{D5CDD505-2E9C-101B-9397-08002B2CF9AE}" pid="10" name="ContentTypeId">
    <vt:lpwstr>0x010100E7E53E5355C43E4D96280601EEEE169A</vt:lpwstr>
  </property>
</Properties>
</file>